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9B9B827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2964E7">
        <w:rPr>
          <w:rFonts w:ascii="Times New Roman" w:hAnsi="Times New Roman" w:cs="Times New Roman"/>
          <w:b/>
          <w:sz w:val="24"/>
          <w:szCs w:val="24"/>
        </w:rPr>
        <w:t>7376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964E7" w:rsidRPr="002964E7">
        <w:rPr>
          <w:rFonts w:ascii="Times New Roman" w:hAnsi="Times New Roman" w:cs="Times New Roman"/>
          <w:b/>
          <w:sz w:val="24"/>
          <w:szCs w:val="24"/>
        </w:rPr>
        <w:t>Анестезиологическое и респираторное оборудование. Ларингоскопы для интубации трахеи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8DA9D5D" w14:textId="0B851F0D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745D217" w14:textId="132ABBE8" w:rsid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1549075F" w14:textId="4F85FE86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разработан для объяснения свойств и методов испытаний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ротоглоточных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труб, расположенных между анестезиологическим и респираторным оборудованием.</w:t>
      </w:r>
    </w:p>
    <w:p w14:paraId="44DAD8EE" w14:textId="75C2EC5B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стандарт описывает требования к дыхательным путям для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ротоглоточных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канюль (или трубок), изготовленных из пластмасс, резины или металла. Этот стандарт не распространяется на условия воспламеняемости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ротоглоточных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дыхательных путей. Воспламеняемость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ротоглоточных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дыхательных путей является общеизвестной опасностью. Это должно быть решено соответствующим клиническим руководством, которое выходит за рамки стандарта.</w:t>
      </w:r>
    </w:p>
    <w:p w14:paraId="1AC0EEBE" w14:textId="1671F84D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Ротоглоточные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дыхательные пути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–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это вспомогательное медицинское устройство, используемое для защиты или открытия дыхательных путей пациента. Благодаря этому устройству язык пациента не может закрывать трахею таким образом, чтобы мешать дыханию.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Ротоглоточный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–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>это кратковременные пластмассовые, резиновые или металлические устройства, предназначенные для расширения от дыхательных путей между основанием языка и стенкой глотки.</w:t>
      </w:r>
    </w:p>
    <w:p w14:paraId="76939F0D" w14:textId="4A674D3B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описывает размер и другие требования для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ротоглоточных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дыхательных путей. Размер дыхательных путей </w:t>
      </w:r>
      <w:r>
        <w:rPr>
          <w:rFonts w:ascii="Times New Roman" w:hAnsi="Times New Roman" w:cs="Times New Roman"/>
          <w:sz w:val="24"/>
          <w:szCs w:val="24"/>
          <w:lang w:eastAsia="zh-CN"/>
        </w:rPr>
        <w:t>–</w:t>
      </w:r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это длина, необходимая для того, чтобы поддерживать нижнюю часть языка вперед, например, чтобы предотвратить блокирование дыхательных путей мягкими тканями.</w:t>
      </w:r>
    </w:p>
    <w:p w14:paraId="1849A020" w14:textId="77777777" w:rsidR="003B6803" w:rsidRPr="003B6803" w:rsidRDefault="003B6803" w:rsidP="003B680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Если у пациента нет спонтанного дыхания, необходима вентиляция, чтобы обеспечить непрерывность дыхания. Это и есть </w:t>
      </w:r>
      <w:proofErr w:type="spellStart"/>
      <w:r w:rsidRPr="003B6803">
        <w:rPr>
          <w:rFonts w:ascii="Times New Roman" w:hAnsi="Times New Roman" w:cs="Times New Roman"/>
          <w:sz w:val="24"/>
          <w:szCs w:val="24"/>
          <w:lang w:eastAsia="zh-CN"/>
        </w:rPr>
        <w:t>ротоглоточные</w:t>
      </w:r>
      <w:proofErr w:type="spellEnd"/>
      <w:r w:rsidRPr="003B6803">
        <w:rPr>
          <w:rFonts w:ascii="Times New Roman" w:hAnsi="Times New Roman" w:cs="Times New Roman"/>
          <w:sz w:val="24"/>
          <w:szCs w:val="24"/>
          <w:lang w:eastAsia="zh-CN"/>
        </w:rPr>
        <w:t xml:space="preserve"> канюли. Основная причина препятствий в дыхательных путях заключается в том, что язык уходит назад и препятствует потоку воздуха.</w:t>
      </w:r>
    </w:p>
    <w:p w14:paraId="22B8A1C5" w14:textId="732F9F9E" w:rsidR="00FA2282" w:rsidRPr="00D42394" w:rsidRDefault="00FA2282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E01E612" w14:textId="3B0677C4" w:rsidR="002964E7" w:rsidRPr="002964E7" w:rsidRDefault="002964E7" w:rsidP="002964E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964E7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2964E7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2964E7">
        <w:rPr>
          <w:rFonts w:ascii="Times New Roman" w:hAnsi="Times New Roman" w:cs="Times New Roman"/>
          <w:sz w:val="24"/>
          <w:szCs w:val="24"/>
          <w:lang w:eastAsia="zh-CN"/>
        </w:rPr>
        <w:t xml:space="preserve">ларингоскопы </w:t>
      </w:r>
      <w:r w:rsidRPr="002964E7">
        <w:rPr>
          <w:rFonts w:ascii="Times New Roman" w:hAnsi="Times New Roman" w:cs="Times New Roman"/>
          <w:sz w:val="24"/>
          <w:szCs w:val="24"/>
          <w:lang w:eastAsia="zh-CN"/>
        </w:rPr>
        <w:t>для интубации трахеи.</w:t>
      </w:r>
    </w:p>
    <w:p w14:paraId="49E40BEB" w14:textId="77777777" w:rsidR="002964E7" w:rsidRPr="002964E7" w:rsidRDefault="002964E7" w:rsidP="002964E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964E7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16602BA5" w14:textId="62C68742" w:rsidR="003B6803" w:rsidRDefault="002964E7" w:rsidP="002964E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964E7">
        <w:rPr>
          <w:rFonts w:ascii="Times New Roman" w:hAnsi="Times New Roman" w:cs="Times New Roman"/>
          <w:sz w:val="24"/>
          <w:szCs w:val="24"/>
          <w:lang w:eastAsia="zh-CN"/>
        </w:rPr>
        <w:t>Интубация трахеи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– </w:t>
      </w:r>
      <w:r w:rsidRPr="002964E7">
        <w:rPr>
          <w:rFonts w:ascii="Times New Roman" w:hAnsi="Times New Roman" w:cs="Times New Roman"/>
          <w:sz w:val="24"/>
          <w:szCs w:val="24"/>
          <w:lang w:eastAsia="zh-CN"/>
        </w:rPr>
        <w:t xml:space="preserve">установка </w:t>
      </w:r>
      <w:proofErr w:type="spellStart"/>
      <w:r w:rsidRPr="002964E7">
        <w:rPr>
          <w:rFonts w:ascii="Times New Roman" w:hAnsi="Times New Roman" w:cs="Times New Roman"/>
          <w:sz w:val="24"/>
          <w:szCs w:val="24"/>
          <w:lang w:eastAsia="zh-CN"/>
        </w:rPr>
        <w:t>эндотрахеальной</w:t>
      </w:r>
      <w:proofErr w:type="spellEnd"/>
      <w:r w:rsidRPr="002964E7">
        <w:rPr>
          <w:rFonts w:ascii="Times New Roman" w:hAnsi="Times New Roman" w:cs="Times New Roman"/>
          <w:sz w:val="24"/>
          <w:szCs w:val="24"/>
          <w:lang w:eastAsia="zh-CN"/>
        </w:rPr>
        <w:t xml:space="preserve"> трубки с целью обеспечения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964E7">
        <w:rPr>
          <w:rFonts w:ascii="Times New Roman" w:hAnsi="Times New Roman" w:cs="Times New Roman"/>
          <w:sz w:val="24"/>
          <w:szCs w:val="24"/>
          <w:lang w:eastAsia="zh-CN"/>
        </w:rPr>
        <w:t>проходимости дыхательных путей и проведения искусственной вентиляции легких.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964E7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Ларингоскопия с последующей интубацией трахеи используется в анестезиологии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753FDE78" w14:textId="77777777" w:rsidR="002964E7" w:rsidRPr="004F2DD9" w:rsidRDefault="002964E7" w:rsidP="002964E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70761B50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7E02B063" w14:textId="360E5C32" w:rsidR="003B6803" w:rsidRPr="003B6803" w:rsidRDefault="003B680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3B6803">
        <w:rPr>
          <w:rStyle w:val="FontStyle33"/>
          <w:rFonts w:ascii="Times New Roman" w:hAnsi="Times New Roman"/>
          <w:bCs/>
          <w:sz w:val="24"/>
          <w:szCs w:val="24"/>
        </w:rPr>
        <w:t>СТ РК ИСО 15223-1-2009 Изделия медицинские.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3B6803">
        <w:rPr>
          <w:rStyle w:val="FontStyle33"/>
          <w:rFonts w:ascii="Times New Roman" w:hAnsi="Times New Roman"/>
          <w:bCs/>
          <w:sz w:val="24"/>
          <w:szCs w:val="24"/>
        </w:rPr>
        <w:t>Символы, используемые на этикетках и ярлыках медицинских изделий, и предлагаемая информация.</w:t>
      </w:r>
      <w:r w:rsidRPr="003B6803">
        <w:rPr>
          <w:rStyle w:val="FontStyle33"/>
          <w:rFonts w:ascii="Times New Roman" w:hAnsi="Times New Roman"/>
          <w:bCs/>
          <w:sz w:val="24"/>
          <w:szCs w:val="24"/>
        </w:rPr>
        <w:br/>
        <w:t>Часть 1. Общие требования</w:t>
      </w:r>
    </w:p>
    <w:p w14:paraId="43E7A6A7" w14:textId="441D8BB5" w:rsidR="003B6803" w:rsidRPr="003B6803" w:rsidRDefault="003B680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3B6803">
        <w:rPr>
          <w:rStyle w:val="FontStyle33"/>
          <w:rFonts w:ascii="Times New Roman" w:hAnsi="Times New Roman"/>
          <w:bCs/>
          <w:sz w:val="24"/>
          <w:szCs w:val="24"/>
        </w:rPr>
        <w:t>ГОСТ ISO 10993-1-2011 И</w:t>
      </w:r>
      <w:r w:rsidRPr="003B6803">
        <w:rPr>
          <w:rStyle w:val="FontStyle33"/>
          <w:rFonts w:ascii="Times New Roman" w:hAnsi="Times New Roman"/>
          <w:sz w:val="24"/>
          <w:szCs w:val="24"/>
        </w:rPr>
        <w:t xml:space="preserve">зделия медицинские. Оценка биологического </w:t>
      </w:r>
      <w:proofErr w:type="spellStart"/>
      <w:r w:rsidRPr="003B6803">
        <w:rPr>
          <w:rStyle w:val="FontStyle33"/>
          <w:rFonts w:ascii="Times New Roman" w:hAnsi="Times New Roman"/>
          <w:sz w:val="24"/>
          <w:szCs w:val="24"/>
        </w:rPr>
        <w:t>действия</w:t>
      </w:r>
      <w:proofErr w:type="spellEnd"/>
      <w:r w:rsidRPr="003B6803">
        <w:rPr>
          <w:rStyle w:val="FontStyle33"/>
          <w:rFonts w:ascii="Times New Roman" w:hAnsi="Times New Roman"/>
          <w:sz w:val="24"/>
          <w:szCs w:val="24"/>
        </w:rPr>
        <w:t xml:space="preserve"> медицинских изделий. </w:t>
      </w:r>
      <w:r w:rsidRPr="003B6803">
        <w:rPr>
          <w:rStyle w:val="FontStyle33"/>
          <w:rFonts w:ascii="Times New Roman" w:hAnsi="Times New Roman"/>
          <w:bCs/>
          <w:sz w:val="24"/>
          <w:szCs w:val="24"/>
        </w:rPr>
        <w:t>Часть 1. Оценка и исследования</w:t>
      </w:r>
    </w:p>
    <w:p w14:paraId="3C85899A" w14:textId="52D98F78" w:rsidR="003B6803" w:rsidRPr="003B6803" w:rsidRDefault="003B6803" w:rsidP="00A92858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3B6803">
        <w:rPr>
          <w:rStyle w:val="FontStyle33"/>
          <w:rFonts w:ascii="Times New Roman" w:hAnsi="Times New Roman"/>
          <w:bCs/>
          <w:sz w:val="24"/>
          <w:szCs w:val="24"/>
        </w:rPr>
        <w:t>ГОСТ ISO 11607-1-2018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3B6803">
        <w:rPr>
          <w:rStyle w:val="FontStyle33"/>
          <w:rFonts w:ascii="Times New Roman" w:hAnsi="Times New Roman"/>
          <w:bCs/>
          <w:sz w:val="24"/>
          <w:szCs w:val="24"/>
        </w:rPr>
        <w:t>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</w:r>
    </w:p>
    <w:p w14:paraId="46279CA5" w14:textId="78B130A4" w:rsidR="003B6803" w:rsidRPr="00935123" w:rsidRDefault="001B0516" w:rsidP="003B680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hyperlink r:id="rId8" w:tgtFrame="_blank" w:history="1">
        <w:r w:rsidR="003B6803" w:rsidRPr="003B6803">
          <w:rPr>
            <w:rStyle w:val="FontStyle33"/>
            <w:rFonts w:ascii="Times New Roman" w:hAnsi="Times New Roman"/>
            <w:bCs/>
            <w:sz w:val="24"/>
            <w:szCs w:val="24"/>
          </w:rPr>
          <w:t>ГОСТ EN 556-1-2011</w:t>
        </w:r>
      </w:hyperlink>
      <w:r w:rsidR="003B6803" w:rsidRPr="003B6803">
        <w:rPr>
          <w:rStyle w:val="FontStyle33"/>
          <w:rFonts w:ascii="Times New Roman" w:hAnsi="Times New Roman"/>
          <w:bCs/>
          <w:sz w:val="24"/>
          <w:szCs w:val="24"/>
        </w:rPr>
        <w:t xml:space="preserve"> Стерилизация медицинских изделий. Требования к медицинским изделиям категории «стерильные». Часть 1. Требования к медицинским изделиям, подлежащим финишной стерилизации</w:t>
      </w:r>
    </w:p>
    <w:p w14:paraId="4A826DC7" w14:textId="77777777" w:rsidR="00935123" w:rsidRDefault="00935123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47F20B12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64E7" w:rsidRPr="002964E7">
        <w:rPr>
          <w:rFonts w:ascii="Times New Roman" w:hAnsi="Times New Roman" w:cs="Times New Roman"/>
          <w:sz w:val="24"/>
          <w:szCs w:val="24"/>
        </w:rPr>
        <w:t xml:space="preserve">ISO 7376:2009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Anaesthetic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respiratory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equipment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Laryngoscopes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tracheal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64E7" w:rsidRPr="002964E7">
        <w:rPr>
          <w:rFonts w:ascii="Times New Roman" w:hAnsi="Times New Roman" w:cs="Times New Roman"/>
          <w:sz w:val="24"/>
          <w:szCs w:val="24"/>
        </w:rPr>
        <w:t>intubation</w:t>
      </w:r>
      <w:proofErr w:type="spellEnd"/>
      <w:r w:rsidR="002964E7" w:rsidRPr="002964E7">
        <w:rPr>
          <w:rFonts w:ascii="Times New Roman" w:hAnsi="Times New Roman" w:cs="Times New Roman"/>
          <w:sz w:val="24"/>
          <w:szCs w:val="24"/>
        </w:rPr>
        <w:t xml:space="preserve"> (</w:t>
      </w:r>
      <w:r w:rsidR="002964E7" w:rsidRPr="002964E7">
        <w:rPr>
          <w:rFonts w:ascii="Times New Roman" w:hAnsi="Times New Roman" w:cs="Times New Roman"/>
          <w:sz w:val="24"/>
          <w:szCs w:val="24"/>
        </w:rPr>
        <w:t xml:space="preserve">Анестезиологическое </w:t>
      </w:r>
      <w:r w:rsidR="002964E7" w:rsidRPr="002964E7">
        <w:rPr>
          <w:rFonts w:ascii="Times New Roman" w:hAnsi="Times New Roman" w:cs="Times New Roman"/>
          <w:sz w:val="24"/>
          <w:szCs w:val="24"/>
        </w:rPr>
        <w:t xml:space="preserve">и респираторное оборудование. </w:t>
      </w:r>
      <w:r w:rsidR="002964E7" w:rsidRPr="002964E7">
        <w:rPr>
          <w:rFonts w:ascii="Times New Roman" w:hAnsi="Times New Roman" w:cs="Times New Roman"/>
          <w:sz w:val="24"/>
          <w:szCs w:val="24"/>
        </w:rPr>
        <w:t xml:space="preserve">Ларингоскопы </w:t>
      </w:r>
      <w:r w:rsidR="002964E7" w:rsidRPr="002964E7">
        <w:rPr>
          <w:rFonts w:ascii="Times New Roman" w:hAnsi="Times New Roman" w:cs="Times New Roman"/>
          <w:sz w:val="24"/>
          <w:szCs w:val="24"/>
        </w:rPr>
        <w:t>для интубации трахеи)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80ABF53" w:rsidR="00137217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5ACCC3" w14:textId="696E272F" w:rsidR="003B6803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1E227D1" w14:textId="1C1E4C6D" w:rsidR="003B6803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166C0B9" w14:textId="6DFC4BDA" w:rsidR="003B6803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F6D173" w14:textId="51CDE7F1" w:rsidR="003B6803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347E71C" w14:textId="587A16DB" w:rsidR="003B6803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1B051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1B051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ganorm.ru/Data2/1/4293786/4293786433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k91kbs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14</cp:revision>
  <dcterms:created xsi:type="dcterms:W3CDTF">2022-08-31T09:51:00Z</dcterms:created>
  <dcterms:modified xsi:type="dcterms:W3CDTF">2023-09-13T11:47:00Z</dcterms:modified>
</cp:coreProperties>
</file>